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0D" w:rsidRDefault="00E93D7F">
      <w:pPr>
        <w:rPr>
          <w:b/>
          <w:sz w:val="32"/>
          <w:szCs w:val="32"/>
        </w:rPr>
      </w:pPr>
      <w:r w:rsidRPr="00E93D7F">
        <w:rPr>
          <w:b/>
          <w:sz w:val="32"/>
          <w:szCs w:val="32"/>
        </w:rPr>
        <w:t xml:space="preserve">The Places of Our Lives: Visiting Patterns and Automatic </w:t>
      </w:r>
      <w:proofErr w:type="gramStart"/>
      <w:r w:rsidRPr="00E93D7F">
        <w:rPr>
          <w:b/>
          <w:sz w:val="32"/>
          <w:szCs w:val="32"/>
        </w:rPr>
        <w:t>Labeling  from</w:t>
      </w:r>
      <w:proofErr w:type="gramEnd"/>
      <w:r w:rsidRPr="00E93D7F">
        <w:rPr>
          <w:b/>
          <w:sz w:val="32"/>
          <w:szCs w:val="32"/>
        </w:rPr>
        <w:t xml:space="preserve"> Longitudinal Smartphone Data</w:t>
      </w:r>
    </w:p>
    <w:p w:rsidR="00E93D7F" w:rsidRPr="00E93D7F" w:rsidRDefault="00E93D7F" w:rsidP="00E93D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>The location tracking functionality of modern mobile devices provides unprecedented opportunity to the understanding of individual mobility in daily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life</w:t>
      </w:r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>. Instead of studying raw geographic coordinates, we are interested in understanding human mobility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patterns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>based on sequences of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place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visits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>which encode, at a coarse resolution, most daily activities. This paper presents a study on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place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>characterization in people's everyday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life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>based on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data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recorded continuously by </w:t>
      </w:r>
      <w:proofErr w:type="spellStart"/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>smartphones</w:t>
      </w:r>
      <w:proofErr w:type="spellEnd"/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>. First, we study human mobility from sequences of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place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visits</w:t>
      </w:r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>, including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visiting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patterns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>on different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place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>categories. Second, we address the problem of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automatic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place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labeling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smartphone</w:t>
      </w:r>
      <w:proofErr w:type="spellEnd"/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data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>without using any geo-location information.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Our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>study on a large-scale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data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>collected from 114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smartphone</w:t>
      </w:r>
      <w:proofErr w:type="spellEnd"/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users over 18 months confirm many intuitions, and also reveals findings regarding both regularly and novelty trends </w:t>
      </w:r>
      <w:proofErr w:type="spellStart"/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visiting</w:t>
      </w:r>
      <w:proofErr w:type="spellEnd"/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patterns</w:t>
      </w:r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>. Considering the problem of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place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labeling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>with 10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place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>categories, we show that frequently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visited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places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>can be recognized reliably (over 80 percent) while it is much more challenging to recognize infrequent</w:t>
      </w:r>
      <w:r w:rsidRPr="00E93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3D7F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places</w:t>
      </w:r>
      <w:r w:rsidRPr="00E93D7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E93D7F" w:rsidRPr="00E93D7F" w:rsidSect="002F7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E93D7F"/>
    <w:rsid w:val="002F7D0D"/>
    <w:rsid w:val="00E9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7F"/>
  </w:style>
  <w:style w:type="character" w:customStyle="1" w:styleId="snippet">
    <w:name w:val="snippet"/>
    <w:basedOn w:val="DefaultParagraphFont"/>
    <w:rsid w:val="00E93D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2014-11-08T06:42:00Z</dcterms:created>
  <dcterms:modified xsi:type="dcterms:W3CDTF">2014-11-08T06:43:00Z</dcterms:modified>
</cp:coreProperties>
</file>